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946E">
      <w:pPr>
        <w:autoSpaceDE w:val="0"/>
        <w:autoSpaceDN w:val="0"/>
        <w:adjustRightInd w:val="0"/>
        <w:spacing w:line="360" w:lineRule="auto"/>
        <w:ind w:right="42" w:rightChars="20"/>
        <w:jc w:val="left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bookmarkStart w:id="0" w:name="正文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62288FBD"/>
    <w:p w14:paraId="684883BF">
      <w:pPr>
        <w:spacing w:line="600" w:lineRule="exact"/>
        <w:jc w:val="center"/>
        <w:rPr>
          <w:rFonts w:ascii="黑体" w:hAnsi="黑体"/>
          <w:sz w:val="32"/>
          <w:szCs w:val="32"/>
        </w:rPr>
      </w:pPr>
      <w:r>
        <w:rPr>
          <w:rFonts w:hint="eastAsia" w:ascii="宋体" w:hAnsi="宋体" w:cs="宋体"/>
          <w:b/>
          <w:sz w:val="36"/>
          <w:szCs w:val="36"/>
        </w:rPr>
        <w:t>智慧园区W</w:t>
      </w:r>
      <w:r>
        <w:rPr>
          <w:rFonts w:ascii="宋体" w:hAnsi="宋体" w:cs="宋体"/>
          <w:b/>
          <w:sz w:val="36"/>
          <w:szCs w:val="36"/>
        </w:rPr>
        <w:t>LAN</w:t>
      </w:r>
      <w:r>
        <w:rPr>
          <w:rFonts w:hint="eastAsia" w:ascii="宋体" w:hAnsi="宋体" w:cs="宋体"/>
          <w:b/>
          <w:sz w:val="36"/>
          <w:szCs w:val="36"/>
        </w:rPr>
        <w:t>通感一体优秀案例申报表</w:t>
      </w:r>
    </w:p>
    <w:p w14:paraId="78B99F6D">
      <w:pPr>
        <w:autoSpaceDE w:val="0"/>
        <w:autoSpaceDN w:val="0"/>
        <w:adjustRightInd w:val="0"/>
        <w:spacing w:line="360" w:lineRule="auto"/>
        <w:ind w:right="42" w:rightChars="20"/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138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446"/>
        <w:gridCol w:w="797"/>
        <w:gridCol w:w="991"/>
        <w:gridCol w:w="1616"/>
        <w:gridCol w:w="1032"/>
        <w:gridCol w:w="1023"/>
        <w:gridCol w:w="1017"/>
        <w:gridCol w:w="1397"/>
        <w:gridCol w:w="1169"/>
        <w:gridCol w:w="1401"/>
      </w:tblGrid>
      <w:tr w14:paraId="20FE0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27A83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案例项目名称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69D075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案例申报单位排序</w:t>
            </w:r>
          </w:p>
          <w:p w14:paraId="25273F2C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注意：</w:t>
            </w:r>
          </w:p>
          <w:p w14:paraId="2DC71A37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1.填写单位全称</w:t>
            </w:r>
          </w:p>
          <w:p w14:paraId="10183EC6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2.如有联合申报单位的，请确认好各单位排序，只有一个单位的需与案例申报单位一致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A2D1F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主创</w:t>
            </w:r>
          </w:p>
          <w:p w14:paraId="334519E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7BF53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参与人员（如没有填无）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7F728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案例申报单位全称（如有联合申报的，可为案例申报单位其中之一）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2BF61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申报联系人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59345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88D72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8304B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48174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如申报案例入选本年度优质案例，是否参与案例推广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FB1C7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所有申报材料真实、合法，不涉及知识产权问题及任何法律纠纷。</w:t>
            </w:r>
          </w:p>
        </w:tc>
      </w:tr>
      <w:tr w14:paraId="753D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489E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EF6D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4D67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860E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323F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3E51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6FC1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8CC3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D4AB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9EC7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F174">
            <w:pPr>
              <w:rPr>
                <w:rFonts w:ascii="仿宋" w:hAnsi="仿宋" w:eastAsia="仿宋" w:cs="仿宋"/>
                <w:color w:val="000000"/>
                <w:sz w:val="19"/>
                <w:szCs w:val="19"/>
              </w:rPr>
            </w:pPr>
          </w:p>
        </w:tc>
      </w:tr>
      <w:tr w14:paraId="7906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287E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8736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7230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E006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0DD5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0644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AAF4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39C2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E88B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CC4E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D5E2">
            <w:pPr>
              <w:rPr>
                <w:rFonts w:ascii="仿宋" w:hAnsi="仿宋" w:eastAsia="仿宋" w:cs="仿宋"/>
                <w:color w:val="000000"/>
                <w:sz w:val="19"/>
                <w:szCs w:val="19"/>
              </w:rPr>
            </w:pPr>
          </w:p>
        </w:tc>
      </w:tr>
      <w:tr w14:paraId="41688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5DD5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0D7C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E5E4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EF3D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18FC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849D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DFDF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6E45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D4C7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8CFB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8BFC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156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DCD7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1B0E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EF2C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75C9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8368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25FB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766A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573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6117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8A3F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616C"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7E9217CD">
      <w:pPr>
        <w:spacing w:line="600" w:lineRule="exact"/>
        <w:jc w:val="center"/>
        <w:rPr>
          <w:rFonts w:ascii="宋体" w:hAnsi="宋体" w:cs="宋体"/>
          <w:b/>
          <w:sz w:val="36"/>
          <w:szCs w:val="36"/>
        </w:rPr>
      </w:pPr>
    </w:p>
    <w:bookmarkEnd w:id="0"/>
    <w:p w14:paraId="0F0CDBC6"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W</w:t>
      </w:r>
      <w:r>
        <w:rPr>
          <w:rFonts w:ascii="仿宋" w:hAnsi="仿宋" w:eastAsia="仿宋" w:cs="仿宋"/>
          <w:b/>
          <w:kern w:val="0"/>
          <w:sz w:val="24"/>
        </w:rPr>
        <w:t>LAN</w:t>
      </w:r>
      <w:r>
        <w:rPr>
          <w:rFonts w:hint="eastAsia" w:ascii="仿宋" w:hAnsi="仿宋" w:eastAsia="仿宋" w:cs="仿宋"/>
          <w:b/>
          <w:kern w:val="0"/>
          <w:sz w:val="24"/>
        </w:rPr>
        <w:t>通感一体应用案例描述模板：</w:t>
      </w:r>
    </w:p>
    <w:p w14:paraId="7D799DE1"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1、背景信息</w:t>
      </w:r>
    </w:p>
    <w:p w14:paraId="44B77A96">
      <w:pPr>
        <w:autoSpaceDE w:val="0"/>
        <w:autoSpaceDN w:val="0"/>
        <w:adjustRightInd w:val="0"/>
        <w:ind w:firstLine="720" w:firstLineChars="3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X</w:t>
      </w:r>
      <w:r>
        <w:rPr>
          <w:rFonts w:ascii="仿宋" w:hAnsi="仿宋" w:eastAsia="仿宋" w:cs="仿宋"/>
          <w:kern w:val="0"/>
          <w:sz w:val="24"/>
        </w:rPr>
        <w:t>XXXX</w:t>
      </w:r>
    </w:p>
    <w:p w14:paraId="68DAE3FF">
      <w:pPr>
        <w:autoSpaceDE w:val="0"/>
        <w:autoSpaceDN w:val="0"/>
        <w:adjustRightInd w:val="0"/>
        <w:ind w:firstLine="720" w:firstLineChars="300"/>
        <w:jc w:val="left"/>
        <w:rPr>
          <w:rFonts w:ascii="仿宋" w:hAnsi="仿宋" w:eastAsia="仿宋" w:cs="仿宋"/>
          <w:kern w:val="0"/>
          <w:sz w:val="24"/>
        </w:rPr>
      </w:pPr>
    </w:p>
    <w:p w14:paraId="62966938"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2、W</w:t>
      </w:r>
      <w:r>
        <w:rPr>
          <w:rFonts w:ascii="仿宋" w:hAnsi="仿宋" w:eastAsia="仿宋" w:cs="仿宋"/>
          <w:b/>
          <w:kern w:val="0"/>
          <w:sz w:val="24"/>
        </w:rPr>
        <w:t>LAN</w:t>
      </w:r>
      <w:r>
        <w:rPr>
          <w:rFonts w:hint="eastAsia" w:ascii="仿宋" w:hAnsi="仿宋" w:eastAsia="仿宋" w:cs="仿宋"/>
          <w:b/>
          <w:kern w:val="0"/>
          <w:sz w:val="24"/>
        </w:rPr>
        <w:t>通感一体使用场景(如绿色节能、会议管理、入侵检测等</w:t>
      </w:r>
      <w:r>
        <w:rPr>
          <w:rFonts w:ascii="仿宋" w:hAnsi="仿宋" w:eastAsia="仿宋" w:cs="仿宋"/>
          <w:b/>
          <w:kern w:val="0"/>
          <w:sz w:val="24"/>
        </w:rPr>
        <w:t>)</w:t>
      </w:r>
    </w:p>
    <w:p w14:paraId="1F2355AF">
      <w:pPr>
        <w:autoSpaceDE w:val="0"/>
        <w:autoSpaceDN w:val="0"/>
        <w:adjustRightInd w:val="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</w:t>
      </w:r>
      <w:r>
        <w:rPr>
          <w:rFonts w:ascii="仿宋" w:hAnsi="仿宋" w:eastAsia="仿宋" w:cs="仿宋"/>
          <w:kern w:val="0"/>
          <w:sz w:val="24"/>
        </w:rPr>
        <w:t xml:space="preserve">    XXXX</w:t>
      </w:r>
    </w:p>
    <w:p w14:paraId="216256B0"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kern w:val="0"/>
          <w:sz w:val="24"/>
        </w:rPr>
      </w:pPr>
    </w:p>
    <w:p w14:paraId="6CA2184A"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3、技术架构创新 （可选）</w:t>
      </w:r>
    </w:p>
    <w:p w14:paraId="6B9B8FDE">
      <w:pPr>
        <w:autoSpaceDE w:val="0"/>
        <w:autoSpaceDN w:val="0"/>
        <w:adjustRightInd w:val="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 xml:space="preserve"> </w:t>
      </w:r>
      <w:r>
        <w:rPr>
          <w:rFonts w:ascii="仿宋" w:hAnsi="仿宋" w:eastAsia="仿宋" w:cs="仿宋"/>
          <w:b/>
          <w:kern w:val="0"/>
          <w:sz w:val="24"/>
        </w:rPr>
        <w:t xml:space="preserve">    </w:t>
      </w:r>
      <w:r>
        <w:rPr>
          <w:rFonts w:ascii="仿宋" w:hAnsi="仿宋" w:eastAsia="仿宋" w:cs="仿宋"/>
          <w:kern w:val="0"/>
          <w:sz w:val="24"/>
        </w:rPr>
        <w:t>XXXX</w:t>
      </w:r>
    </w:p>
    <w:p w14:paraId="021C0C2F"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kern w:val="0"/>
          <w:sz w:val="24"/>
        </w:rPr>
      </w:pPr>
    </w:p>
    <w:p w14:paraId="2E423DDF"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4、使用效果</w:t>
      </w:r>
    </w:p>
    <w:sectPr>
      <w:pgSz w:w="16838" w:h="11906" w:orient="landscape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2638A0-4AF5-4239-9CFE-C7D3549E8B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41B6F1A-D923-4488-8486-09EC75372CE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ZDMzNWU1MDRlNzk0YzUyOTY1ODNiZDkwMTYzZTIifQ=="/>
  </w:docVars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0F7A23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307CE"/>
    <w:rsid w:val="00566E2C"/>
    <w:rsid w:val="00573A4C"/>
    <w:rsid w:val="005822E0"/>
    <w:rsid w:val="00584BF7"/>
    <w:rsid w:val="005A6185"/>
    <w:rsid w:val="005A642F"/>
    <w:rsid w:val="005F6C9A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1CEA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02A10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70903"/>
    <w:rsid w:val="00B82610"/>
    <w:rsid w:val="00B9130A"/>
    <w:rsid w:val="00B941E7"/>
    <w:rsid w:val="00BB6756"/>
    <w:rsid w:val="00BB77E9"/>
    <w:rsid w:val="00BE219D"/>
    <w:rsid w:val="00BE5B46"/>
    <w:rsid w:val="00BF4AB4"/>
    <w:rsid w:val="00C17DED"/>
    <w:rsid w:val="00C17E33"/>
    <w:rsid w:val="00C658FF"/>
    <w:rsid w:val="00C667FA"/>
    <w:rsid w:val="00C70BE1"/>
    <w:rsid w:val="00C71C15"/>
    <w:rsid w:val="00C7565B"/>
    <w:rsid w:val="00C826A1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D07D4"/>
    <w:rsid w:val="00DF5180"/>
    <w:rsid w:val="00E15E5C"/>
    <w:rsid w:val="00E2722E"/>
    <w:rsid w:val="00E53EBB"/>
    <w:rsid w:val="00E6687A"/>
    <w:rsid w:val="00E66F96"/>
    <w:rsid w:val="00E77F9D"/>
    <w:rsid w:val="00E97BDD"/>
    <w:rsid w:val="00EC0E0E"/>
    <w:rsid w:val="00EE03EC"/>
    <w:rsid w:val="00EF2046"/>
    <w:rsid w:val="00EF651B"/>
    <w:rsid w:val="00F36D2E"/>
    <w:rsid w:val="00F52A26"/>
    <w:rsid w:val="00F5463E"/>
    <w:rsid w:val="00F6219D"/>
    <w:rsid w:val="00F64A33"/>
    <w:rsid w:val="00F812A5"/>
    <w:rsid w:val="00F813D8"/>
    <w:rsid w:val="00F975AA"/>
    <w:rsid w:val="00FB4B37"/>
    <w:rsid w:val="00FC5C4B"/>
    <w:rsid w:val="00FE7D2D"/>
    <w:rsid w:val="09C22DCB"/>
    <w:rsid w:val="101B23FC"/>
    <w:rsid w:val="130F3A9E"/>
    <w:rsid w:val="132F7AB0"/>
    <w:rsid w:val="1B213D1F"/>
    <w:rsid w:val="20A26F98"/>
    <w:rsid w:val="3BCC3A84"/>
    <w:rsid w:val="40C91A61"/>
    <w:rsid w:val="4C8905EA"/>
    <w:rsid w:val="67F963AE"/>
    <w:rsid w:val="7C003EEB"/>
    <w:rsid w:val="7E97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3">
    <w:name w:val="Body Text"/>
    <w:basedOn w:val="1"/>
    <w:link w:val="10"/>
    <w:autoRedefine/>
    <w:semiHidden/>
    <w:qFormat/>
    <w:uiPriority w:val="0"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字符"/>
    <w:link w:val="3"/>
    <w:autoRedefine/>
    <w:semiHidden/>
    <w:qFormat/>
    <w:uiPriority w:val="0"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11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autoRedefine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font41"/>
    <w:basedOn w:val="9"/>
    <w:autoRedefine/>
    <w:qFormat/>
    <w:uiPriority w:val="0"/>
    <w:rPr>
      <w:rFonts w:ascii="等线" w:hAnsi="等线" w:eastAsia="等线" w:cs="等线"/>
      <w:b/>
      <w:bCs/>
      <w:color w:val="000000"/>
      <w:sz w:val="18"/>
      <w:szCs w:val="18"/>
      <w:u w:val="none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12"/>
    <w:basedOn w:val="9"/>
    <w:autoRedefine/>
    <w:qFormat/>
    <w:uiPriority w:val="0"/>
    <w:rPr>
      <w:rFonts w:hint="default" w:ascii="Calibri" w:hAnsi="Calibri" w:cs="Calibri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284</Characters>
  <Lines>2</Lines>
  <Paragraphs>1</Paragraphs>
  <TotalTime>30</TotalTime>
  <ScaleCrop>false</ScaleCrop>
  <LinksUpToDate>false</LinksUpToDate>
  <CharactersWithSpaces>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2025-03-31T07:16:00Z</dcterms:created>
  <dc:creator>18940</dc:creator>
  <cp:lastModifiedBy>辰芷言檬</cp:lastModifiedBy>
  <cp:lastPrinted>2024-05-17T08:53:00Z</cp:lastPrinted>
  <dcterms:modified xsi:type="dcterms:W3CDTF">2025-04-14T09:54:30Z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5C63EDC1092C45809E5B6D25393C9E8E_13</vt:lpwstr>
  </property>
</Properties>
</file>